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3E12DBCC" w:rsidR="008D65FB" w:rsidRDefault="008D65FB" w:rsidP="003576AF"/>
          <w:p w14:paraId="5BEDB932" w14:textId="77777777" w:rsidR="00952218" w:rsidRDefault="00952218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5FDE316A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88037D">
        <w:rPr>
          <w:rFonts w:asciiTheme="minorHAnsi" w:hAnsiTheme="minorHAnsi" w:cstheme="minorHAnsi"/>
          <w:b/>
          <w:bCs/>
          <w:sz w:val="20"/>
          <w:szCs w:val="20"/>
          <w:lang w:val="it-IT"/>
        </w:rPr>
        <w:t>7</w:t>
      </w:r>
      <w:bookmarkStart w:id="0" w:name="_GoBack"/>
      <w:bookmarkEnd w:id="0"/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EC0841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3DB8C625" w14:textId="1AA3E7DE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E46EB4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E46EB4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46EB4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E46EB4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4A8601AD" w:rsidR="008064CA" w:rsidRPr="00E46EB4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così come identificato nell’Allegato “A” - Istanza di </w:t>
      </w:r>
      <w:r w:rsidR="00043625"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  <w:r w:rsidR="00043625"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.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7017C3" w:rsidRPr="0088037D" w14:paraId="58E0467C" w14:textId="196CDB23" w:rsidTr="001354AA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7017C3" w:rsidRPr="00814F66" w:rsidRDefault="007017C3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3BE2D96C" w:rsidR="007017C3" w:rsidRPr="004172C6" w:rsidRDefault="007017C3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1354AA" w:rsidRPr="009441E5" w14:paraId="05F68994" w14:textId="53AC0679" w:rsidTr="009915E4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1354AA" w:rsidRPr="00814F66" w:rsidRDefault="001354AA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3373263" w14:textId="19C4E545" w:rsidR="001354AA" w:rsidRPr="001354AA" w:rsidRDefault="00EC0841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</w:t>
            </w:r>
          </w:p>
          <w:p w14:paraId="0981295A" w14:textId="00DB2C18" w:rsidR="001354AA" w:rsidRPr="001354AA" w:rsidRDefault="001354AA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it-IT"/>
              </w:rPr>
            </w:pP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E1B" w:rsidRPr="0088037D" w14:paraId="3C50C2C5" w14:textId="77777777" w:rsidTr="00600651">
        <w:trPr>
          <w:trHeight w:hRule="exact" w:val="227"/>
        </w:trPr>
        <w:tc>
          <w:tcPr>
            <w:tcW w:w="6697" w:type="dxa"/>
            <w:vAlign w:val="center"/>
          </w:tcPr>
          <w:p w14:paraId="7B238920" w14:textId="6885941F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  <w:p w14:paraId="0992B908" w14:textId="014CD211" w:rsidR="00D21E1B" w:rsidRPr="00814F66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C0EBC0A" w14:textId="644F245C" w:rsidR="00D21E1B" w:rsidRPr="0088037D" w:rsidRDefault="006A15AC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it-IT" w:eastAsia="it-IT"/>
              </w:rPr>
            </w:pPr>
            <w:r w:rsidRPr="008803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val="it-IT" w:eastAsia="it-IT"/>
              </w:rPr>
              <w:t>Alunni DVA e Docenti di sostegno</w:t>
            </w:r>
          </w:p>
        </w:tc>
      </w:tr>
      <w:tr w:rsidR="00D21E1B" w:rsidRPr="0088037D" w14:paraId="4651C937" w14:textId="77777777" w:rsidTr="008A3269">
        <w:trPr>
          <w:trHeight w:hRule="exact" w:val="227"/>
        </w:trPr>
        <w:tc>
          <w:tcPr>
            <w:tcW w:w="6697" w:type="dxa"/>
            <w:vAlign w:val="center"/>
          </w:tcPr>
          <w:p w14:paraId="3B561A82" w14:textId="147A49DE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FB74EAB" w14:textId="7169D984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88037D" w14:paraId="5B505B8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8FF5953" w14:textId="7C47FF14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04AA95E" w14:textId="12102963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88037D" w14:paraId="03D9F0C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76D2850" w14:textId="7199D7B1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1B04F2B" w14:textId="111074E3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1F6AD6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1F6AD6" w:rsidRPr="008064CA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38F2570C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726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0F7F419E" w:rsidR="001F6AD6" w:rsidRPr="00FE7EBA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90D5C0A" w14:textId="709E378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6E4C07ED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1559" w:type="dxa"/>
            <w:vAlign w:val="center"/>
          </w:tcPr>
          <w:p w14:paraId="7F5BA8F3" w14:textId="0FCBC000" w:rsidR="001F6AD6" w:rsidRPr="009F4DB8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1F6AD6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7A920BC9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75B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32F98B5F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42142718" w:rsidR="001F6AD6" w:rsidRPr="004172C6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E46E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29486C73" w14:textId="37AED4CA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DAACF78" w:rsidR="001F6AD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7384F79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F39898E" w14:textId="55C922E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C7C7FF1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31B28655" w:rsidR="001F6AD6" w:rsidRPr="0062301A" w:rsidRDefault="003F5FE3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038F5AF" w14:textId="531B79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E03F46F" w:rsidR="001F6AD6" w:rsidRPr="0062301A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52A28B20" w:rsidR="001F6AD6" w:rsidRPr="00240D2E" w:rsidRDefault="00FD4FFE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323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2990D4E2" w:rsidR="001F6AD6" w:rsidRPr="003C5432" w:rsidRDefault="00323CDA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7AB6E20C" w:rsidR="001F6AD6" w:rsidRPr="003C5432" w:rsidRDefault="00413402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224058A" w:rsidR="001F6AD6" w:rsidRPr="0062301A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.5</w:t>
            </w:r>
            <w:r w:rsidR="001F6AD6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3BDEF547" w:rsidR="001F6AD6" w:rsidRPr="0062301A" w:rsidRDefault="00323CDA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1F6AD6" w:rsidRPr="00061F43" w:rsidRDefault="001F6AD6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56B503D3" w:rsidR="001F6AD6" w:rsidRPr="004172C6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1E9C002" w14:textId="03FB45B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E51DD6A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3279FB" w:rsidRPr="00814F66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0AB24C53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8076246" w14:textId="6FAF35AC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03B2B9CD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6C3BC204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</w:tcPr>
          <w:p w14:paraId="76D27A82" w14:textId="4EFA58A0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72689CD0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</w:tcPr>
          <w:p w14:paraId="5E195CD8" w14:textId="4B7BDF92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</w:tcPr>
          <w:p w14:paraId="0E0BB698" w14:textId="7526DEC5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37615181" w:rsidR="001F6AD6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DE0E05F" w14:textId="6F3D13F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5C52AC14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013DEA6B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224215FF" w14:textId="1532DF71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2A6A85FE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7DC2CEA6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E096B69" w14:textId="5BB2B243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0A9730D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5829B69D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7108ACB" w14:textId="716DA7BA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1BCE728F" w:rsidR="001F6AD6" w:rsidRPr="004172C6" w:rsidRDefault="00597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3187A52B" w:rsidR="001F6AD6" w:rsidRPr="00137BBD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48634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48E2DAB7" w:rsidR="001F6AD6" w:rsidRPr="00137BBD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48634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0CE5533" w:rsidR="001F6AD6" w:rsidRPr="0046656F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2D27F4A7" w:rsidR="001F6AD6" w:rsidRPr="00137BBD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20023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5AB5B62" w:rsidR="001F6AD6" w:rsidRPr="00D87767" w:rsidRDefault="00002B2A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344CB7EE" w:rsidR="001F6AD6" w:rsidRPr="004172C6" w:rsidRDefault="00002B2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E6687" w:rsidRPr="004172C6" w14:paraId="15BECA83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EECBD42" w14:textId="2903E11B" w:rsidR="001E6687" w:rsidRPr="00D87767" w:rsidRDefault="001E6687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5B25950C" w14:textId="1FB4A454" w:rsidR="001E6687" w:rsidRPr="004172C6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4BD3C1CE" w14:textId="455F59C8" w:rsidR="001E6687" w:rsidRPr="00061F43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1366B339" w:rsidR="001F6AD6" w:rsidRPr="00494117" w:rsidRDefault="0048634D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48CB5B0F" w:rsidR="001F6AD6" w:rsidRPr="008E5E25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5AE2397" w14:textId="77777777" w:rsidTr="00002B2A">
        <w:trPr>
          <w:trHeight w:hRule="exact" w:val="392"/>
        </w:trPr>
        <w:tc>
          <w:tcPr>
            <w:tcW w:w="6697" w:type="dxa"/>
            <w:vAlign w:val="center"/>
          </w:tcPr>
          <w:p w14:paraId="465E5050" w14:textId="77777777" w:rsidR="00002B2A" w:rsidRPr="00D87767" w:rsidRDefault="00002B2A" w:rsidP="00002B2A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5EA6C853" w14:textId="2B3BD6CB" w:rsidR="00002B2A" w:rsidRPr="00D8776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3F5FF48A" w14:textId="3068612C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5F352A8C" w14:textId="4238017C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6682804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58399D5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2F7C9C91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002B2A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002B2A" w:rsidRPr="005E3B83" w:rsidRDefault="00002B2A" w:rsidP="00002B2A">
            <w:pPr>
              <w:rPr>
                <w:lang w:val="it-IT"/>
              </w:rPr>
            </w:pPr>
          </w:p>
          <w:p w14:paraId="32731931" w14:textId="1ACE9EB7" w:rsidR="00002B2A" w:rsidRPr="005E3B83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002B2A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002B2A" w:rsidRPr="003603F2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5850FE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3FF6957" w14:textId="33DE5767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4533A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Art. 60 lett. f) - Prolungamento soggiorno (euro/gg fino ad un massimo di 10 gg)- validità territoriale mondo</w:t>
            </w:r>
          </w:p>
        </w:tc>
        <w:tc>
          <w:tcPr>
            <w:tcW w:w="1666" w:type="dxa"/>
            <w:vAlign w:val="center"/>
          </w:tcPr>
          <w:p w14:paraId="28792824" w14:textId="0D714939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45071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4B05B888" w14:textId="40AE758F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6E95CAB8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</w:t>
            </w:r>
            <w:r w:rsidR="004E498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4FD08230" w:rsidR="00545071" w:rsidRPr="00F52D22" w:rsidRDefault="001315F8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3F6835D" w:rsidR="00545071" w:rsidRPr="00F52D22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315F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2EAE1503" w:rsidR="00545071" w:rsidRPr="00F52D22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502E2307" w14:textId="2CCC06B3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866FA23" w14:textId="1502B570" w:rsidTr="00517DE8">
        <w:trPr>
          <w:trHeight w:hRule="exact" w:val="244"/>
        </w:trPr>
        <w:tc>
          <w:tcPr>
            <w:tcW w:w="6697" w:type="dxa"/>
            <w:vAlign w:val="center"/>
          </w:tcPr>
          <w:p w14:paraId="34A0741C" w14:textId="2A846A2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04587173" w:rsidR="00545071" w:rsidRPr="00F52D22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91C9482" w14:textId="5F7C3FB8" w:rsidTr="00517DE8">
        <w:trPr>
          <w:trHeight w:hRule="exact" w:val="276"/>
        </w:trPr>
        <w:tc>
          <w:tcPr>
            <w:tcW w:w="6697" w:type="dxa"/>
            <w:vAlign w:val="center"/>
          </w:tcPr>
          <w:p w14:paraId="3196EBD4" w14:textId="6319E5B8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spese mediche da malattia</w:t>
            </w:r>
          </w:p>
        </w:tc>
        <w:tc>
          <w:tcPr>
            <w:tcW w:w="1666" w:type="dxa"/>
            <w:vAlign w:val="center"/>
          </w:tcPr>
          <w:p w14:paraId="05E1F910" w14:textId="0A63795D" w:rsidR="00545071" w:rsidRPr="00F52D22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63A1D3E0" w14:textId="31B74728" w:rsidTr="00517DE8">
        <w:trPr>
          <w:trHeight w:hRule="exact" w:val="293"/>
        </w:trPr>
        <w:tc>
          <w:tcPr>
            <w:tcW w:w="6697" w:type="dxa"/>
            <w:vAlign w:val="center"/>
          </w:tcPr>
          <w:p w14:paraId="687A13D2" w14:textId="737A421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72778ED1" w14:textId="466DDF22" w:rsidR="00545071" w:rsidRPr="001054E5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6FAEEE6B" w14:textId="77777777" w:rsidR="00545071" w:rsidRDefault="00545071" w:rsidP="00545071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545071" w:rsidRPr="00C94F23" w:rsidRDefault="00545071" w:rsidP="00545071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447D0A6B" w14:textId="7B089428" w:rsidTr="00C513A7">
        <w:trPr>
          <w:trHeight w:hRule="exact" w:val="258"/>
        </w:trPr>
        <w:tc>
          <w:tcPr>
            <w:tcW w:w="6697" w:type="dxa"/>
            <w:vAlign w:val="center"/>
          </w:tcPr>
          <w:p w14:paraId="7E45C017" w14:textId="35A4108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619A681A" w:rsidR="00545071" w:rsidRPr="001850F5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/operatori </w:t>
            </w:r>
          </w:p>
        </w:tc>
        <w:tc>
          <w:tcPr>
            <w:tcW w:w="1559" w:type="dxa"/>
            <w:vAlign w:val="center"/>
          </w:tcPr>
          <w:p w14:paraId="196F7FE0" w14:textId="3770DBA5" w:rsidR="00545071" w:rsidRPr="00225F5D" w:rsidRDefault="00545071" w:rsidP="00545071">
            <w:pPr>
              <w:spacing w:after="120"/>
              <w:ind w:left="50" w:right="138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</w:p>
          <w:p w14:paraId="1328C223" w14:textId="0284F5DD" w:rsidR="00545071" w:rsidRPr="005F48E2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545071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19BB8D43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400,00</w:t>
            </w:r>
          </w:p>
        </w:tc>
        <w:tc>
          <w:tcPr>
            <w:tcW w:w="1559" w:type="dxa"/>
            <w:vAlign w:val="center"/>
          </w:tcPr>
          <w:p w14:paraId="1773761D" w14:textId="5296AE05" w:rsidR="00545071" w:rsidRPr="00225F5D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45071" w:rsidRPr="00225F5D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45071" w:rsidRPr="00225F5D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45071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B689189" w:rsidR="00545071" w:rsidRPr="00814F66" w:rsidRDefault="00545071" w:rsidP="00545071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545071" w:rsidRPr="004C4BF0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59EB8560" w:rsidR="00545071" w:rsidRPr="00591B4C" w:rsidRDefault="00545071" w:rsidP="00545071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1E6A5869" w:rsidR="00545071" w:rsidRPr="004C4BF0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E1FDF" w:rsidRPr="004172C6" w14:paraId="6DD9B4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020B2B7" w14:textId="438268EE" w:rsidR="00FE1FDF" w:rsidRPr="00814F66" w:rsidRDefault="00282692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42952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6174F21E" w14:textId="1C134D15" w:rsidR="00FE1FDF" w:rsidRDefault="00282692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016FC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5.000,00</w:t>
            </w:r>
          </w:p>
        </w:tc>
        <w:tc>
          <w:tcPr>
            <w:tcW w:w="1559" w:type="dxa"/>
          </w:tcPr>
          <w:p w14:paraId="5E79485B" w14:textId="1308611E" w:rsidR="00FE1FDF" w:rsidRPr="00C3380B" w:rsidRDefault="00282692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45071" w:rsidRPr="00814F66" w:rsidRDefault="00545071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0C5079DE" w:rsidR="00545071" w:rsidRDefault="00414DD6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</w:tcPr>
          <w:p w14:paraId="51B32FBA" w14:textId="66C41924" w:rsidR="00545071" w:rsidRPr="00BD0B88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45071" w:rsidRPr="004172C6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45071" w:rsidRPr="00814F66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45071" w:rsidRPr="00814F66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4172C6" w14:paraId="5E6948B1" w14:textId="77777777" w:rsidTr="00C513A7">
        <w:trPr>
          <w:trHeight w:hRule="exact" w:val="330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8EE604F" w14:textId="65B2865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BF1BE18" w14:textId="047A83E8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4168140" w14:textId="2576E7DC" w:rsidR="00545071" w:rsidRPr="004172C6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545071" w:rsidRPr="00D57E77" w14:paraId="2BDBBDE9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0816A358" w14:textId="086F2670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67850FCD" w14:textId="30B6BFB0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BC2B72" w14:textId="770048B8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D57E77" w14:paraId="4052F7A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2811531C" w14:textId="21D65858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3BAE2D3E" w14:textId="5ADC0EA8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0A75B9" w14:textId="5EA2EA4A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D57E77" w14:paraId="1B7DD43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B404C2" w14:textId="69614E82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462763E9" w14:textId="2B030F45" w:rsidR="00545071" w:rsidRPr="006648C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30CEE3" w14:textId="2F6DA39B" w:rsidR="00545071" w:rsidRPr="006648C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54437BC5" w:rsidR="00AB41AA" w:rsidRDefault="00916D07" w:rsidP="00824C09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535F1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73D5BF5" w:rsidR="00535F1D" w:rsidRPr="00A54567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6349FE6D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30.450,00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71AB27B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87.290,00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6E15650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6E895EBD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75EA4A2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1.160,00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2DCC98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32.625,00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4ED441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306DFC7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6FA67E96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6FA56C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1.740</w:t>
            </w:r>
            <w:r w:rsidRPr="00A545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FDC42C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8839C2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2B8285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50AC6C95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8877484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2.610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6210FEC7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36.975,00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5EA4F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160966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671D3CC1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6FCC8D2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3.480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614496FB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241625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464D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7FA4DAB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06634D3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74865F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42.050,00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4EDEAFA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A57BEA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20A9463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70D24A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FF67252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44.950,00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62C9E3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5A25ED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5EA3E76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119540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78755BE6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47.850,00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BC0FB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1F5C3BC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59E8AC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493374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2071BFC0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50.750,00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7E8B285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1892DD9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65B53C0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5C9878D3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10.150,00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15548FE9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53.650,00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4A0219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3EDCE6F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670A632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604E847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A8706E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56.550,00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7925D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127A31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178DAFA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2A677C71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13.050,00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5CE7148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113C27EC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3FF1D2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4C80CA8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2D9AA6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6BE40FD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62.350,00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27675D2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27FF97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31FC47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B6B025B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15.950,00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08911CD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FAF7C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424715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8E7EB00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9DCCE7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130F0DA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4F6569D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2DE4948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D1E216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0848EEA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19.575,00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67EFCA4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71.340,00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BBE674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69C638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360C2C1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F54B55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40B896B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74.530,00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F33CC3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207688B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DB14BF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97A19A9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23.925,00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C332AA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77.720,00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10DB527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70AD4B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35AB13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397F40F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46B3052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80.910,00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D1A4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4F8B812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151183E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7891CA83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28.275,00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121B8FD1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1CD6BE9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0BE0A0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46002D20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F71E50" w:rsidRDefault="00A07BC2" w:rsidP="00A07BC2">
      <w:pPr>
        <w:jc w:val="center"/>
        <w:rPr>
          <w:sz w:val="6"/>
          <w:szCs w:val="6"/>
        </w:rPr>
      </w:pPr>
    </w:p>
    <w:p w14:paraId="0212186B" w14:textId="77777777" w:rsidR="00E71DA3" w:rsidRDefault="00E71DA3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</w:p>
    <w:p w14:paraId="6E47A9A0" w14:textId="3D4B052B" w:rsidR="00FC758E" w:rsidRDefault="00FC758E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  <w:bookmarkStart w:id="1" w:name="_Hlk130457440"/>
      <w:r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>timbro e firma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bookmarkEnd w:id="1"/>
    </w:p>
    <w:sectPr w:rsidR="00FC758E" w:rsidSect="00531240">
      <w:footerReference w:type="default" r:id="rId8"/>
      <w:pgSz w:w="11910" w:h="16840"/>
      <w:pgMar w:top="425" w:right="352" w:bottom="289" w:left="425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D237" w14:textId="77777777" w:rsidR="00B65F62" w:rsidRDefault="00B65F62">
      <w:r>
        <w:separator/>
      </w:r>
    </w:p>
  </w:endnote>
  <w:endnote w:type="continuationSeparator" w:id="0">
    <w:p w14:paraId="5FC464C3" w14:textId="77777777" w:rsidR="00B65F62" w:rsidRDefault="00B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Pr="00F71E50" w:rsidRDefault="005B227A">
    <w:pPr>
      <w:pStyle w:val="Corpotesto"/>
      <w:spacing w:line="14" w:lineRule="auto"/>
      <w:rPr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D5D6D" w14:textId="77777777" w:rsidR="00B65F62" w:rsidRDefault="00B65F62">
      <w:r>
        <w:separator/>
      </w:r>
    </w:p>
  </w:footnote>
  <w:footnote w:type="continuationSeparator" w:id="0">
    <w:p w14:paraId="04270590" w14:textId="77777777" w:rsidR="00B65F62" w:rsidRDefault="00B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2B2A"/>
    <w:rsid w:val="00007BAE"/>
    <w:rsid w:val="00010F4A"/>
    <w:rsid w:val="0002284D"/>
    <w:rsid w:val="00024A67"/>
    <w:rsid w:val="00037B1B"/>
    <w:rsid w:val="00043625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0E36"/>
    <w:rsid w:val="001054E5"/>
    <w:rsid w:val="00117AFB"/>
    <w:rsid w:val="001218DB"/>
    <w:rsid w:val="001237D9"/>
    <w:rsid w:val="001315F8"/>
    <w:rsid w:val="0013399F"/>
    <w:rsid w:val="001354AA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E6687"/>
    <w:rsid w:val="001F057E"/>
    <w:rsid w:val="001F2E92"/>
    <w:rsid w:val="001F63B5"/>
    <w:rsid w:val="001F6AD6"/>
    <w:rsid w:val="00200239"/>
    <w:rsid w:val="00207EA3"/>
    <w:rsid w:val="00216117"/>
    <w:rsid w:val="00225F5D"/>
    <w:rsid w:val="0023284B"/>
    <w:rsid w:val="002330D9"/>
    <w:rsid w:val="00240D2E"/>
    <w:rsid w:val="00241CF9"/>
    <w:rsid w:val="00250DFA"/>
    <w:rsid w:val="00255B15"/>
    <w:rsid w:val="00256382"/>
    <w:rsid w:val="00261671"/>
    <w:rsid w:val="002622EA"/>
    <w:rsid w:val="00273103"/>
    <w:rsid w:val="00273512"/>
    <w:rsid w:val="00280E76"/>
    <w:rsid w:val="00282692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7A71"/>
    <w:rsid w:val="00320A0E"/>
    <w:rsid w:val="00323CDA"/>
    <w:rsid w:val="00326C3A"/>
    <w:rsid w:val="003279FB"/>
    <w:rsid w:val="00350D84"/>
    <w:rsid w:val="003576AF"/>
    <w:rsid w:val="003603F2"/>
    <w:rsid w:val="003620DC"/>
    <w:rsid w:val="00365B65"/>
    <w:rsid w:val="00367B01"/>
    <w:rsid w:val="00371440"/>
    <w:rsid w:val="003718A9"/>
    <w:rsid w:val="003726BF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4F62"/>
    <w:rsid w:val="003D5578"/>
    <w:rsid w:val="003D7138"/>
    <w:rsid w:val="003E2481"/>
    <w:rsid w:val="003E5D5A"/>
    <w:rsid w:val="003F46E2"/>
    <w:rsid w:val="003F5FE3"/>
    <w:rsid w:val="00411A18"/>
    <w:rsid w:val="00412DDA"/>
    <w:rsid w:val="00413402"/>
    <w:rsid w:val="00414DD6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2273"/>
    <w:rsid w:val="0048634D"/>
    <w:rsid w:val="0049041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E498A"/>
    <w:rsid w:val="004F1362"/>
    <w:rsid w:val="004F20D1"/>
    <w:rsid w:val="004F50BF"/>
    <w:rsid w:val="00502CAA"/>
    <w:rsid w:val="005055BE"/>
    <w:rsid w:val="00517DE8"/>
    <w:rsid w:val="00526AC7"/>
    <w:rsid w:val="00526C23"/>
    <w:rsid w:val="00531240"/>
    <w:rsid w:val="00535F1D"/>
    <w:rsid w:val="00545071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97239"/>
    <w:rsid w:val="005A1862"/>
    <w:rsid w:val="005A7628"/>
    <w:rsid w:val="005B227A"/>
    <w:rsid w:val="005C488B"/>
    <w:rsid w:val="005D05B0"/>
    <w:rsid w:val="005D2B16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304F"/>
    <w:rsid w:val="006648C7"/>
    <w:rsid w:val="00667806"/>
    <w:rsid w:val="006701D1"/>
    <w:rsid w:val="006718B3"/>
    <w:rsid w:val="00694241"/>
    <w:rsid w:val="00695D2B"/>
    <w:rsid w:val="006975EF"/>
    <w:rsid w:val="006A15AC"/>
    <w:rsid w:val="006A1DF2"/>
    <w:rsid w:val="006B5E36"/>
    <w:rsid w:val="006C249A"/>
    <w:rsid w:val="006C5146"/>
    <w:rsid w:val="006F10B7"/>
    <w:rsid w:val="006F4B1A"/>
    <w:rsid w:val="007017C3"/>
    <w:rsid w:val="00702626"/>
    <w:rsid w:val="0070273A"/>
    <w:rsid w:val="00703789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2861"/>
    <w:rsid w:val="008064CA"/>
    <w:rsid w:val="0081008C"/>
    <w:rsid w:val="00814F66"/>
    <w:rsid w:val="00817F37"/>
    <w:rsid w:val="00824C09"/>
    <w:rsid w:val="0083586D"/>
    <w:rsid w:val="008400D4"/>
    <w:rsid w:val="0085274D"/>
    <w:rsid w:val="00871EB9"/>
    <w:rsid w:val="0088037D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0D4B"/>
    <w:rsid w:val="00912649"/>
    <w:rsid w:val="00912CD1"/>
    <w:rsid w:val="00916D07"/>
    <w:rsid w:val="00921373"/>
    <w:rsid w:val="00934CFF"/>
    <w:rsid w:val="009441E5"/>
    <w:rsid w:val="00952218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859D9"/>
    <w:rsid w:val="00A971C0"/>
    <w:rsid w:val="00AA72FB"/>
    <w:rsid w:val="00AB3DFA"/>
    <w:rsid w:val="00AB41AA"/>
    <w:rsid w:val="00AC4D33"/>
    <w:rsid w:val="00AC62B9"/>
    <w:rsid w:val="00AC6AA0"/>
    <w:rsid w:val="00AD1023"/>
    <w:rsid w:val="00AF1439"/>
    <w:rsid w:val="00AF41FF"/>
    <w:rsid w:val="00AF77E3"/>
    <w:rsid w:val="00B02A4C"/>
    <w:rsid w:val="00B06E26"/>
    <w:rsid w:val="00B10D34"/>
    <w:rsid w:val="00B2046A"/>
    <w:rsid w:val="00B365C6"/>
    <w:rsid w:val="00B41F90"/>
    <w:rsid w:val="00B4666B"/>
    <w:rsid w:val="00B544A9"/>
    <w:rsid w:val="00B65F62"/>
    <w:rsid w:val="00B6638D"/>
    <w:rsid w:val="00B66C7B"/>
    <w:rsid w:val="00B72C44"/>
    <w:rsid w:val="00B77734"/>
    <w:rsid w:val="00B85F1B"/>
    <w:rsid w:val="00B9169F"/>
    <w:rsid w:val="00B930FC"/>
    <w:rsid w:val="00B93FC5"/>
    <w:rsid w:val="00BA0831"/>
    <w:rsid w:val="00BB4633"/>
    <w:rsid w:val="00BB7C7E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13A7"/>
    <w:rsid w:val="00C53C32"/>
    <w:rsid w:val="00C5659D"/>
    <w:rsid w:val="00C619F6"/>
    <w:rsid w:val="00C74673"/>
    <w:rsid w:val="00C75B8C"/>
    <w:rsid w:val="00C8589F"/>
    <w:rsid w:val="00C94F23"/>
    <w:rsid w:val="00C95331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21E1B"/>
    <w:rsid w:val="00D31E32"/>
    <w:rsid w:val="00D325DC"/>
    <w:rsid w:val="00D32CC5"/>
    <w:rsid w:val="00D332A5"/>
    <w:rsid w:val="00D37FC4"/>
    <w:rsid w:val="00D429EB"/>
    <w:rsid w:val="00D57E77"/>
    <w:rsid w:val="00D63FAE"/>
    <w:rsid w:val="00D807D0"/>
    <w:rsid w:val="00D8660B"/>
    <w:rsid w:val="00D87767"/>
    <w:rsid w:val="00DD4EDF"/>
    <w:rsid w:val="00DE2385"/>
    <w:rsid w:val="00E235C2"/>
    <w:rsid w:val="00E41595"/>
    <w:rsid w:val="00E46EB4"/>
    <w:rsid w:val="00E56D74"/>
    <w:rsid w:val="00E61277"/>
    <w:rsid w:val="00E677AE"/>
    <w:rsid w:val="00E71DA3"/>
    <w:rsid w:val="00E75845"/>
    <w:rsid w:val="00E93EE9"/>
    <w:rsid w:val="00EA53F0"/>
    <w:rsid w:val="00EB4BB9"/>
    <w:rsid w:val="00EC0841"/>
    <w:rsid w:val="00EC4F41"/>
    <w:rsid w:val="00ED7BF8"/>
    <w:rsid w:val="00EE04A0"/>
    <w:rsid w:val="00EE3220"/>
    <w:rsid w:val="00EE681D"/>
    <w:rsid w:val="00EF13B0"/>
    <w:rsid w:val="00F07C66"/>
    <w:rsid w:val="00F161D6"/>
    <w:rsid w:val="00F2290E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4385"/>
    <w:rsid w:val="00F6608D"/>
    <w:rsid w:val="00F70FE0"/>
    <w:rsid w:val="00F71D95"/>
    <w:rsid w:val="00F71E50"/>
    <w:rsid w:val="00F73E3E"/>
    <w:rsid w:val="00F84058"/>
    <w:rsid w:val="00F90935"/>
    <w:rsid w:val="00FA0F3C"/>
    <w:rsid w:val="00FA3728"/>
    <w:rsid w:val="00FA4362"/>
    <w:rsid w:val="00FA6B8C"/>
    <w:rsid w:val="00FA72D8"/>
    <w:rsid w:val="00FB0AD5"/>
    <w:rsid w:val="00FB3DD5"/>
    <w:rsid w:val="00FB7337"/>
    <w:rsid w:val="00FC758E"/>
    <w:rsid w:val="00FD4FFE"/>
    <w:rsid w:val="00FD53A8"/>
    <w:rsid w:val="00FD73A2"/>
    <w:rsid w:val="00FE13F3"/>
    <w:rsid w:val="00FE1FDF"/>
    <w:rsid w:val="00FE5BC5"/>
    <w:rsid w:val="00FE7EBA"/>
    <w:rsid w:val="00FF23AF"/>
    <w:rsid w:val="00FF3CB2"/>
    <w:rsid w:val="00FF672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539B-4E6A-4262-863F-BB38F7C5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9</cp:revision>
  <cp:lastPrinted>2021-05-04T14:01:00Z</cp:lastPrinted>
  <dcterms:created xsi:type="dcterms:W3CDTF">2023-03-23T08:35:00Z</dcterms:created>
  <dcterms:modified xsi:type="dcterms:W3CDTF">2024-11-05T11:52:00Z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